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4675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УТВЕРЖДАЮ </w:t>
      </w:r>
      <w:r/>
    </w:p>
    <w:p>
      <w:pPr>
        <w:pStyle w:val="Normal"/>
        <w:ind w:left="0" w:right="0" w:firstLine="4675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Начальник управления культуры,</w:t>
      </w:r>
      <w:r/>
    </w:p>
    <w:p>
      <w:pPr>
        <w:pStyle w:val="Normal"/>
        <w:ind w:left="0" w:right="0" w:firstLine="4675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спорта и молодежной политики</w:t>
      </w:r>
      <w:r/>
    </w:p>
    <w:p>
      <w:pPr>
        <w:pStyle w:val="Normal"/>
        <w:ind w:left="0" w:right="0" w:firstLine="4675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администрации Кемеровского    </w:t>
      </w:r>
      <w:r/>
    </w:p>
    <w:p>
      <w:pPr>
        <w:pStyle w:val="Normal"/>
        <w:ind w:left="0" w:right="0" w:firstLine="4675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/>
    </w:p>
    <w:p>
      <w:pPr>
        <w:pStyle w:val="Normal"/>
        <w:ind w:left="0" w:right="0" w:firstLine="4675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      А.Г. Крёков</w:t>
      </w:r>
      <w:r/>
    </w:p>
    <w:p>
      <w:pPr>
        <w:pStyle w:val="Normal"/>
        <w:ind w:left="0" w:right="0" w:firstLine="4675"/>
        <w:jc w:val="right"/>
      </w:pPr>
      <w:r>
        <w:rPr>
          <w:rFonts w:ascii="Times New Roman" w:hAnsi="Times New Roman"/>
          <w:sz w:val="28"/>
          <w:szCs w:val="28"/>
        </w:rPr>
        <w:t>« ____ »________________ 2016 г.</w:t>
      </w:r>
      <w:r/>
    </w:p>
    <w:p>
      <w:pPr>
        <w:pStyle w:val="4"/>
        <w:numPr>
          <w:ilvl w:val="0"/>
          <w:numId w:val="0"/>
        </w:numPr>
        <w:spacing w:lineRule="auto" w:line="276"/>
        <w:ind w:left="0" w:right="0" w:hanging="0"/>
        <w:jc w:val="center"/>
        <w:rPr>
          <w:sz w:val="28"/>
          <w:b/>
          <w:sz w:val="28"/>
          <w:b/>
          <w:szCs w:val="28"/>
          <w:bCs/>
          <w:rFonts w:ascii="Times New Roman" w:hAnsi="Times New Roman" w:eastAsia="SimSun" w:cs="Times New Roman"/>
          <w:color w:val="000000"/>
          <w:lang w:val="ru-RU" w:eastAsia="zh-CN" w:bidi="hi-IN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bCs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Normal"/>
        <w:spacing w:lineRule="auto" w:line="36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О ПРОВЕДЕНИИ </w:t>
      </w:r>
      <w:r/>
    </w:p>
    <w:p>
      <w:pPr>
        <w:pStyle w:val="Normal"/>
        <w:spacing w:lineRule="auto" w:line="36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РАЙОНОГО КОНКУРСА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ВИДЕОРАБОТ </w:t>
      </w:r>
      <w:r/>
    </w:p>
    <w:p>
      <w:pPr>
        <w:pStyle w:val="Normal"/>
        <w:spacing w:lineRule="auto" w:line="360"/>
        <w:jc w:val="center"/>
        <w:rPr>
          <w:sz w:val="28"/>
          <w:b/>
          <w:sz w:val="28"/>
          <w:b/>
          <w:szCs w:val="28"/>
          <w:bCs/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«ДРУЖБА НАРОДОВ»,</w:t>
      </w:r>
      <w:r/>
    </w:p>
    <w:p>
      <w:pPr>
        <w:pStyle w:val="Normal"/>
        <w:spacing w:lineRule="auto" w:line="360"/>
        <w:jc w:val="center"/>
        <w:rPr>
          <w:sz w:val="28"/>
          <w:b/>
          <w:sz w:val="28"/>
          <w:b/>
          <w:szCs w:val="28"/>
          <w:bCs/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НАПРАВЛЕННОГО НА ГАРМОНИЗАЦИЮ </w:t>
      </w:r>
      <w:r/>
    </w:p>
    <w:p>
      <w:pPr>
        <w:pStyle w:val="Normal"/>
        <w:spacing w:lineRule="auto" w:line="360"/>
        <w:jc w:val="center"/>
        <w:rPr>
          <w:sz w:val="28"/>
          <w:b/>
          <w:sz w:val="28"/>
          <w:b/>
          <w:szCs w:val="28"/>
          <w:bCs/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МЕЖЭТНИЧЕСКИХ ВЗАИМООТНОШЕНИЙ</w:t>
      </w:r>
      <w:r/>
    </w:p>
    <w:p>
      <w:pPr>
        <w:pStyle w:val="Normal"/>
        <w:spacing w:lineRule="auto" w:line="360"/>
        <w:jc w:val="center"/>
        <w:rPr>
          <w:sz w:val="28"/>
          <w:b/>
          <w:sz w:val="28"/>
          <w:b/>
          <w:szCs w:val="28"/>
          <w:bCs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Normal"/>
        <w:numPr>
          <w:ilvl w:val="0"/>
          <w:numId w:val="1"/>
        </w:numPr>
        <w:spacing w:lineRule="auto" w:line="360"/>
        <w:jc w:val="center"/>
        <w:rPr>
          <w:sz w:val="28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УЧРЕДИТЕЛИ И ОРГАНИЗАТОРЫ КОНКУРСА</w:t>
      </w:r>
      <w:r/>
    </w:p>
    <w:p>
      <w:pPr>
        <w:pStyle w:val="Normal"/>
        <w:spacing w:lineRule="auto" w:line="360"/>
        <w:ind w:left="0" w:right="0" w:firstLine="360"/>
        <w:jc w:val="center"/>
        <w:rPr>
          <w:sz w:val="28"/>
          <w:sz w:val="28"/>
          <w:szCs w:val="28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spacing w:lineRule="auto" w:line="360"/>
        <w:ind w:left="0" w:right="0" w:firstLine="360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1.1.  </w:t>
      </w:r>
      <w:r>
        <w:rPr>
          <w:rFonts w:cs="Times New Roman" w:ascii="Times New Roman" w:hAnsi="Times New Roman"/>
          <w:b/>
          <w:sz w:val="28"/>
          <w:szCs w:val="28"/>
        </w:rPr>
        <w:t xml:space="preserve">Учредитель Конкурса </w:t>
      </w:r>
      <w:r>
        <w:rPr>
          <w:rFonts w:cs="Times New Roman" w:ascii="Times New Roman" w:hAnsi="Times New Roman"/>
          <w:sz w:val="28"/>
          <w:szCs w:val="28"/>
        </w:rPr>
        <w:t>-  управление культуры, спорта и молодежной политики администрации Кемеровского муниципального района.</w:t>
      </w:r>
      <w:r/>
    </w:p>
    <w:p>
      <w:pPr>
        <w:pStyle w:val="Normal"/>
        <w:spacing w:lineRule="auto" w:line="360"/>
        <w:ind w:left="0" w:right="0" w:firstLine="360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1.2. </w:t>
      </w:r>
      <w:r>
        <w:rPr>
          <w:rFonts w:cs="Times New Roman" w:ascii="Times New Roman" w:hAnsi="Times New Roman"/>
          <w:b/>
          <w:bCs w:val="false"/>
          <w:sz w:val="28"/>
          <w:szCs w:val="28"/>
        </w:rPr>
        <w:t xml:space="preserve">Организатор Конкурса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– муниципальное бюджетное учреждение «Организационно-методический центр управления культуры, спорта и молодежной политики администрации Кемеровского муниципального района».</w:t>
      </w:r>
      <w:r/>
    </w:p>
    <w:p>
      <w:pPr>
        <w:pStyle w:val="Normal"/>
        <w:spacing w:lineRule="auto" w:line="360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  <w:r/>
    </w:p>
    <w:p>
      <w:pPr>
        <w:pStyle w:val="Normal"/>
        <w:spacing w:lineRule="auto" w:line="360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2. ЦЕЛИ И ЗАДАЧИ КОНКУРСА</w:t>
      </w:r>
      <w:r/>
    </w:p>
    <w:p>
      <w:pPr>
        <w:pStyle w:val="Normal"/>
        <w:spacing w:lineRule="auto" w:line="360"/>
        <w:jc w:val="center"/>
        <w:rPr>
          <w:sz w:val="28"/>
          <w:b/>
          <w:sz w:val="28"/>
          <w:b/>
          <w:szCs w:val="28"/>
          <w:bCs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2.1. Г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армонизация межнациональных (межэтнических) отношений среди жителей Кемеровского муниципального района.</w:t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2.2. Ф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ормирование толерантного отношения к представителям других национальностей, проживающих на территории Кемеровского муниципального района.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>2.3. Поднятие интереса к истории, национальным традициям, обычаям и особенностям представителей других народов, проживающих на территории Кемеровского муниципального района.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>2.4.  Профилактика   экстремизма и противодействие идеологии терроризма.</w:t>
      </w:r>
      <w:r/>
    </w:p>
    <w:p>
      <w:pPr>
        <w:pStyle w:val="Normal"/>
        <w:spacing w:lineRule="auto" w:line="360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  <w:r/>
    </w:p>
    <w:p>
      <w:pPr>
        <w:pStyle w:val="Normal"/>
        <w:spacing w:lineRule="auto" w:line="360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3. УСЛОВИЯ УЧАСТИЯ</w:t>
      </w:r>
      <w:r/>
    </w:p>
    <w:p>
      <w:pPr>
        <w:pStyle w:val="Normal"/>
        <w:spacing w:lineRule="auto" w:line="360"/>
        <w:jc w:val="center"/>
        <w:rPr>
          <w:sz w:val="28"/>
          <w:b/>
          <w:sz w:val="28"/>
          <w:b/>
          <w:szCs w:val="28"/>
          <w:bCs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3.1.  К участию в Конкурсе допускаются люди, проживающие, обучающиеся или работающие на территории Кемеровского муниципального района. </w:t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3.2.   Участникам Конкурса необходимо до 14 апреля 2016 года заполнить заявку (приложение «Заявка») и отправить ее на электронный адрес управлени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культуры, спорта и молодежной политики администрации Кемеровского муниципального района </w:t>
      </w:r>
      <w:hyperlink r:id="rId2">
        <w:r>
          <w:rPr>
            <w:rStyle w:val="Style13"/>
            <w:rFonts w:ascii="Times New Roman" w:hAnsi="Times New Roman"/>
            <w:b w:val="false"/>
            <w:bCs w:val="false"/>
            <w:sz w:val="28"/>
            <w:szCs w:val="28"/>
          </w:rPr>
          <w:t>up560101@inbox.ru</w:t>
        </w:r>
      </w:hyperlink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с пометкой «конкурс видеоработ для Гавриленко»; </w:t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3.3.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Вместе с заявкой до 14 апреля 2016 года необходимо предоставить видеоработу на электронном носителе (на флэш карте,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 DVD-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диске и т. д.). Формат видеоролика —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mp4. </w:t>
      </w:r>
      <w:r/>
    </w:p>
    <w:p>
      <w:pPr>
        <w:pStyle w:val="Normal"/>
        <w:spacing w:lineRule="auto" w:line="360"/>
        <w:jc w:val="both"/>
        <w:rPr>
          <w:sz w:val="28"/>
          <w:b/>
          <w:sz w:val="28"/>
          <w:b/>
          <w:szCs w:val="28"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360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>3. НОМИНАЦИИ КОНКУРСА</w:t>
      </w:r>
      <w:r/>
    </w:p>
    <w:p>
      <w:pPr>
        <w:pStyle w:val="Normal"/>
        <w:spacing w:lineRule="auto" w:line="360"/>
        <w:jc w:val="center"/>
        <w:rPr>
          <w:sz w:val="24"/>
          <w:b/>
          <w:sz w:val="24"/>
          <w:b/>
          <w:szCs w:val="24"/>
          <w:rFonts w:ascii="Liberation Serif" w:hAnsi="Liberation Serif" w:eastAsia="SimSun" w:cs="Times New Roman"/>
          <w:color w:val="00000A"/>
          <w:lang w:val="ru-RU" w:eastAsia="zh-CN" w:bidi="hi-IN"/>
        </w:rPr>
      </w:pPr>
      <w:r>
        <w:rPr>
          <w:rFonts w:cs="Times New Roman"/>
          <w:b/>
        </w:rPr>
      </w:r>
      <w:r/>
    </w:p>
    <w:p>
      <w:pPr>
        <w:pStyle w:val="Normal"/>
        <w:spacing w:lineRule="auto" w:line="360"/>
        <w:ind w:left="0" w:right="0" w:firstLine="708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 Конкурс представляются видеоработы с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национальной тематикой.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Они могут отражать историю и культуру разных народов (костюм, музыка, искусство, ремесло и т.д.), описывать забытые традиции и обряды, знакомить с обычаями и устоями малых этнических групп, призывать к толерантному отношению к представителям других национальностей и т.д. </w:t>
      </w:r>
      <w:r/>
    </w:p>
    <w:p>
      <w:pPr>
        <w:pStyle w:val="Normal"/>
        <w:spacing w:lineRule="auto" w:line="360"/>
        <w:ind w:left="0" w:right="0" w:firstLine="708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Работы представляются по следующим номинациям: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 xml:space="preserve">-Игровой фильм (до 5 минут).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Видеоработа имеет сюжет, воплощенный в сценарии, который реализуется при помощи актерской игры, операторского и прочих искусств;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 xml:space="preserve">-Документальный фильм (до 5 минут).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Основа данного вида видеоработы — съемка подлинны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х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событий и лиц;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 xml:space="preserve">-Мультипликационный фильм (до 3 минут).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Покадровая съемка последовательных фаз движения рисованных (графическая мультипликация) или объемных объектов (кукольная, пластмассовая мультипликация)</w:t>
      </w:r>
      <w:r>
        <w:rPr>
          <w:rFonts w:cs="Times New Roman" w:ascii="Times New Roman" w:hAnsi="Times New Roman"/>
          <w:b/>
          <w:sz w:val="28"/>
          <w:szCs w:val="28"/>
        </w:rPr>
        <w:t>;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 xml:space="preserve">-Социальный ролик (1 минута).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Короткометражный фильм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информационно-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агитационного содержания.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36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4. СРОКИ И ПОРЯДОК ПРОВЕДЕНИЯ КОНКУРСА</w:t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8"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360"/>
        <w:ind w:left="0" w:right="0" w:firstLine="708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4.1. Конкурс проводится в два этапа: 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>Первый этап</w:t>
      </w:r>
      <w:r>
        <w:rPr>
          <w:rFonts w:cs="Times New Roman" w:ascii="Times New Roman" w:hAnsi="Times New Roman"/>
          <w:sz w:val="28"/>
          <w:szCs w:val="28"/>
        </w:rPr>
        <w:t xml:space="preserve"> – прием заявок и видеоработ с 15.02.2016 до 14.04.2016;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>Второй этап</w:t>
      </w:r>
      <w:r>
        <w:rPr>
          <w:rFonts w:cs="Times New Roman" w:ascii="Times New Roman" w:hAnsi="Times New Roman"/>
          <w:sz w:val="28"/>
          <w:szCs w:val="28"/>
        </w:rPr>
        <w:t xml:space="preserve"> – просмотр всех прошедших по критериям видеоработ. Проводится 15.04.2016 в МБУ «Дом культуры поселка Новостройка Кемеровского муниципального района»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0" w:leader="none"/>
        </w:tabs>
        <w:spacing w:lineRule="auto" w:line="360"/>
        <w:jc w:val="both"/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 xml:space="preserve">                        </w:t>
      </w:r>
      <w:r>
        <w:rPr>
          <w:rFonts w:cs="Times New Roman" w:ascii="Times New Roman" w:hAnsi="Times New Roman"/>
          <w:b/>
          <w:sz w:val="28"/>
          <w:szCs w:val="28"/>
        </w:rPr>
        <w:t>5. ПОДВЕДЕНИЕ ИТОГОВ КОНКУРСА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360"/>
        <w:ind w:left="0" w:right="0" w:firstLine="708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5.1. Победителей в каждой номинации определяет Жюри Конкурса из числа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представителей администрации Кемеровского муниципального района, общественных организаций и учреждений культуры, а также приглашенных компетентных в данном вопросе профессионалов. </w:t>
      </w:r>
      <w:r/>
    </w:p>
    <w:p>
      <w:pPr>
        <w:pStyle w:val="Normal"/>
        <w:spacing w:lineRule="auto" w:line="360"/>
        <w:ind w:left="0" w:right="0" w:firstLine="708"/>
        <w:jc w:val="both"/>
      </w:pPr>
      <w:r>
        <w:rPr>
          <w:rFonts w:cs="Times New Roman" w:ascii="Times New Roman" w:hAnsi="Times New Roman"/>
          <w:b/>
          <w:sz w:val="28"/>
          <w:szCs w:val="28"/>
        </w:rPr>
        <w:t xml:space="preserve">5.2.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Критерии оценки:</w:t>
      </w:r>
      <w:r/>
    </w:p>
    <w:p>
      <w:pPr>
        <w:pStyle w:val="Normal"/>
        <w:spacing w:lineRule="auto" w:line="360"/>
        <w:ind w:left="0" w:right="0" w:firstLine="708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а. Оценка содержания: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соответствие работы теме </w:t>
      </w:r>
      <w:r>
        <w:rPr>
          <w:rFonts w:cs="Times New Roman" w:ascii="Times New Roman" w:hAnsi="Times New Roman"/>
          <w:sz w:val="28"/>
          <w:szCs w:val="28"/>
          <w:lang w:val="ru-RU"/>
        </w:rPr>
        <w:t>К</w:t>
      </w:r>
      <w:r>
        <w:rPr>
          <w:rFonts w:cs="Times New Roman" w:ascii="Times New Roman" w:hAnsi="Times New Roman"/>
          <w:sz w:val="28"/>
          <w:szCs w:val="28"/>
          <w:lang w:val="ru-RU"/>
        </w:rPr>
        <w:t>онкурса;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ясность представления материала, раскрытие мысли;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оригинальность идеи;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информативность;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б. Оценка техники съемки: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качество видеоролика;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специальные визуальные средства (переходы, эффекты и т.д.);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общая эстетичность представления работы.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</w:t>
      </w:r>
      <w:r/>
    </w:p>
    <w:p>
      <w:pPr>
        <w:pStyle w:val="Normal"/>
        <w:spacing w:lineRule="auto" w:line="360"/>
        <w:jc w:val="center"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6. НАГРАЖДЕНИЕ ПОБЕДИТЕЛЕЙ </w:t>
      </w:r>
      <w:r/>
    </w:p>
    <w:p>
      <w:pPr>
        <w:pStyle w:val="2"/>
        <w:tabs>
          <w:tab w:val="left" w:pos="0" w:leader="none"/>
        </w:tabs>
        <w:spacing w:lineRule="auto" w:line="360" w:before="0" w:after="0"/>
        <w:ind w:left="0" w:right="0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szCs w:val="28"/>
        </w:rPr>
        <w:tab/>
      </w:r>
      <w:r/>
    </w:p>
    <w:p>
      <w:pPr>
        <w:pStyle w:val="2"/>
        <w:tabs>
          <w:tab w:val="left" w:pos="0" w:leader="none"/>
        </w:tabs>
        <w:spacing w:lineRule="auto" w:line="360" w:before="0" w:after="0"/>
        <w:ind w:left="0" w:right="0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szCs w:val="28"/>
        </w:rPr>
        <w:tab/>
        <w:t>6.1. В каждой номинации Жюри Конкурса  определит по три призовых места путем голосования. Решения принимаются простым большинством голосов.</w:t>
      </w:r>
      <w:r/>
    </w:p>
    <w:p>
      <w:pPr>
        <w:pStyle w:val="2"/>
        <w:tabs>
          <w:tab w:val="left" w:pos="0" w:leader="none"/>
        </w:tabs>
        <w:spacing w:lineRule="auto" w:line="360" w:before="0" w:after="0"/>
        <w:ind w:left="0" w:right="0" w:hanging="0"/>
        <w:jc w:val="both"/>
      </w:pPr>
      <w:r>
        <w:rPr>
          <w:sz w:val="28"/>
          <w:szCs w:val="28"/>
        </w:rPr>
        <w:tab/>
        <w:t xml:space="preserve">6.2.  Победители награждаются дипломами и памятными подарками. Награждение будет проводиться непосредственно после просмотра всех видеоработ и принятия Жюри Конкурса решения относительно его победителей 15.04.2016. </w:t>
      </w:r>
      <w:r/>
    </w:p>
    <w:p>
      <w:pPr>
        <w:pStyle w:val="2"/>
        <w:tabs>
          <w:tab w:val="left" w:pos="0" w:leader="none"/>
        </w:tabs>
        <w:spacing w:lineRule="auto" w:line="360" w:before="0" w:after="0"/>
        <w:ind w:left="0" w:right="0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szCs w:val="28"/>
        </w:rPr>
        <w:tab/>
        <w:t>6.3. Результаты Конкурса публикуются в районной газете «Заря».</w:t>
      </w:r>
      <w:r/>
    </w:p>
    <w:p>
      <w:pPr>
        <w:pStyle w:val="Normal"/>
        <w:spacing w:lineRule="auto" w:line="360"/>
        <w:jc w:val="both"/>
        <w:rPr>
          <w:sz w:val="28"/>
          <w:i/>
          <w:b/>
          <w:sz w:val="28"/>
          <w:i/>
          <w:b/>
          <w:szCs w:val="28"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  <w:r/>
    </w:p>
    <w:p>
      <w:pPr>
        <w:pStyle w:val="Normal"/>
        <w:spacing w:lineRule="auto" w:line="360"/>
        <w:ind w:left="0" w:right="0" w:hanging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7. АДРЕСА И КОНТАКТНЫЕ ТЕЛЕФОНЫ УЧРЕДИТЕЛЕЙ И ОРГАНИЗАТОРОВ:</w:t>
      </w:r>
      <w:r/>
    </w:p>
    <w:p>
      <w:pPr>
        <w:pStyle w:val="31"/>
        <w:spacing w:lineRule="auto" w:line="360"/>
        <w:jc w:val="center"/>
        <w:rPr>
          <w:sz w:val="28"/>
          <w:b/>
          <w:sz w:val="28"/>
          <w:b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  <w:sz w:val="28"/>
          <w:szCs w:val="28"/>
        </w:rPr>
        <w:t xml:space="preserve">7.1 Управление культуры, спорта и молодежной политики администрации Кемеровского муниципального района: </w:t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  <w:sz w:val="28"/>
          <w:szCs w:val="28"/>
        </w:rPr>
        <w:t xml:space="preserve">г. Кемерово,  ул.  Терешковой 30-а, т. 56-01-01 или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3">
        <w:r>
          <w:rPr>
            <w:rStyle w:val="Style13"/>
            <w:rFonts w:ascii="Times New Roman" w:hAnsi="Times New Roman"/>
            <w:sz w:val="28"/>
            <w:szCs w:val="28"/>
            <w:lang w:val="en-US"/>
          </w:rPr>
          <w:t>up</w:t>
        </w:r>
      </w:hyperlink>
      <w:hyperlink r:id="rId4">
        <w:r>
          <w:rPr>
            <w:rStyle w:val="Style13"/>
            <w:rFonts w:ascii="Times New Roman" w:hAnsi="Times New Roman"/>
            <w:sz w:val="28"/>
            <w:szCs w:val="28"/>
          </w:rPr>
          <w:t>560101@</w:t>
        </w:r>
      </w:hyperlink>
      <w:hyperlink r:id="rId5">
        <w:r>
          <w:rPr>
            <w:rStyle w:val="Style13"/>
            <w:rFonts w:ascii="Times New Roman" w:hAnsi="Times New Roman"/>
            <w:sz w:val="28"/>
            <w:szCs w:val="28"/>
            <w:lang w:val="en-US"/>
          </w:rPr>
          <w:t>inbox</w:t>
        </w:r>
      </w:hyperlink>
      <w:hyperlink r:id="rId6">
        <w:r>
          <w:rPr>
            <w:rStyle w:val="Style13"/>
            <w:rFonts w:ascii="Times New Roman" w:hAnsi="Times New Roman"/>
            <w:sz w:val="28"/>
            <w:szCs w:val="28"/>
          </w:rPr>
          <w:t>.</w:t>
        </w:r>
      </w:hyperlink>
      <w:hyperlink r:id="rId7">
        <w:r>
          <w:rPr>
            <w:rStyle w:val="Style13"/>
            <w:rFonts w:ascii="Times New Roman" w:hAnsi="Times New Roman"/>
            <w:sz w:val="28"/>
            <w:szCs w:val="28"/>
            <w:lang w:val="en-US"/>
          </w:rPr>
          <w:t>ru</w:t>
        </w:r>
      </w:hyperlink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  <w:sz w:val="28"/>
          <w:szCs w:val="28"/>
        </w:rPr>
        <w:t>7.2 Муниципальное бюджетное учреждение «Организационно-методический центр управления культуры, спорта и молодёжной политики администрации Кемеровского муниципального района:</w:t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  <w:sz w:val="28"/>
          <w:szCs w:val="28"/>
        </w:rPr>
        <w:t xml:space="preserve">г. Кемерово,  ул.  Терешковой 30-а, т. 56-08-39,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8">
        <w:r>
          <w:rPr>
            <w:rStyle w:val="Style13"/>
            <w:rFonts w:ascii="Times New Roman" w:hAnsi="Times New Roman"/>
            <w:sz w:val="28"/>
            <w:szCs w:val="28"/>
          </w:rPr>
          <w:t>davydgavrilenk@rambler.ru</w:t>
        </w:r>
      </w:hyperlink>
      <w:r>
        <w:rPr>
          <w:rStyle w:val="Style13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Style13"/>
          <w:rFonts w:ascii="Times New Roman" w:hAnsi="Times New Roman"/>
          <w:color w:val="000000"/>
          <w:sz w:val="28"/>
          <w:szCs w:val="28"/>
          <w:u w:val="none"/>
          <w:lang w:val="en-US"/>
        </w:rPr>
        <w:t xml:space="preserve">главный </w:t>
      </w:r>
      <w:r>
        <w:rPr>
          <w:rFonts w:ascii="Times New Roman" w:hAnsi="Times New Roman"/>
          <w:sz w:val="28"/>
          <w:szCs w:val="28"/>
        </w:rPr>
        <w:t xml:space="preserve">специалист Давид Александрович Гавриленко. </w:t>
      </w:r>
      <w:r/>
    </w:p>
    <w:p>
      <w:pPr>
        <w:pStyle w:val="Normal"/>
        <w:spacing w:lineRule="auto" w:line="360"/>
        <w:jc w:val="both"/>
        <w:rPr>
          <w:sz w:val="28"/>
          <w:b/>
          <w:sz w:val="28"/>
          <w:b/>
          <w:szCs w:val="28"/>
          <w:rFonts w:ascii="Times New Roman" w:hAnsi="Times New Roman" w:eastAsia="SimSun" w:cs="Mangal"/>
          <w:color w:val="00000A"/>
          <w:lang w:val="ru-RU" w:eastAsia="ru-RU" w:bidi="hi-IN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pStyle w:val="Normal"/>
        <w:spacing w:lineRule="auto" w:line="360"/>
        <w:jc w:val="both"/>
        <w:rPr>
          <w:sz w:val="28"/>
          <w:b/>
          <w:sz w:val="28"/>
          <w:b/>
          <w:szCs w:val="28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360"/>
        <w:jc w:val="both"/>
        <w:rPr>
          <w:sz w:val="28"/>
          <w:b/>
          <w:sz w:val="28"/>
          <w:b/>
          <w:szCs w:val="28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360"/>
        <w:jc w:val="both"/>
        <w:rPr>
          <w:sz w:val="28"/>
          <w:b/>
          <w:sz w:val="28"/>
          <w:b/>
          <w:szCs w:val="28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360"/>
        <w:jc w:val="both"/>
        <w:rPr>
          <w:sz w:val="28"/>
          <w:b/>
          <w:sz w:val="28"/>
          <w:b/>
          <w:szCs w:val="28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360"/>
        <w:jc w:val="both"/>
        <w:rPr>
          <w:sz w:val="28"/>
          <w:b/>
          <w:sz w:val="28"/>
          <w:b/>
          <w:szCs w:val="28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360"/>
        <w:jc w:val="both"/>
        <w:rPr>
          <w:sz w:val="28"/>
          <w:b/>
          <w:sz w:val="28"/>
          <w:b/>
          <w:szCs w:val="28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360"/>
        <w:jc w:val="both"/>
        <w:rPr>
          <w:sz w:val="28"/>
          <w:b/>
          <w:sz w:val="28"/>
          <w:b/>
          <w:szCs w:val="28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8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4">
    <w:name w:val="Заголовок 4"/>
    <w:basedOn w:val="Normal"/>
    <w:next w:val="Normal"/>
    <w:pPr>
      <w:keepNext/>
      <w:jc w:val="center"/>
      <w:outlineLvl w:val="3"/>
    </w:pPr>
    <w:rPr>
      <w:b/>
      <w:sz w:val="24"/>
    </w:rPr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cs="Times New Roman"/>
      <w:b/>
      <w:sz w:val="28"/>
      <w:szCs w:val="28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rPr>
      <w:i/>
      <w:iCs/>
    </w:rPr>
  </w:style>
  <w:style w:type="character" w:styleId="ListLabel1">
    <w:name w:val="ListLabel 1"/>
    <w:rPr>
      <w:b/>
      <w:sz w:val="28"/>
      <w:szCs w:val="28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31">
    <w:name w:val="Основной текст с отступом 31"/>
    <w:basedOn w:val="Normal"/>
    <w:pPr>
      <w:ind w:left="0" w:right="0" w:firstLine="708"/>
      <w:jc w:val="both"/>
    </w:pPr>
    <w:rPr>
      <w:rFonts w:cs="Times New Roman"/>
    </w:rPr>
  </w:style>
  <w:style w:type="paragraph" w:styleId="2">
    <w:name w:val="Основной текст с отступом 2"/>
    <w:basedOn w:val="Normal"/>
    <w:pPr>
      <w:spacing w:lineRule="auto" w:line="480" w:before="0" w:after="120"/>
      <w:ind w:left="283" w:right="0" w:hanging="0"/>
      <w:jc w:val="left"/>
    </w:pPr>
    <w:rPr>
      <w:rFonts w:ascii="Times New Roman" w:hAnsi="Times New Roman" w:eastAsia="Times New Roman" w:cs="Times New Roman"/>
      <w:sz w:val="24"/>
      <w:szCs w:val="24"/>
    </w:rPr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p560101@inbox.ru" TargetMode="External"/><Relationship Id="rId3" Type="http://schemas.openxmlformats.org/officeDocument/2006/relationships/hyperlink" Target="mailto:up560101@inbox.ru" TargetMode="External"/><Relationship Id="rId4" Type="http://schemas.openxmlformats.org/officeDocument/2006/relationships/hyperlink" Target="mailto:up560101@inbox.ru" TargetMode="External"/><Relationship Id="rId5" Type="http://schemas.openxmlformats.org/officeDocument/2006/relationships/hyperlink" Target="mailto:up560101@inbox.ru" TargetMode="External"/><Relationship Id="rId6" Type="http://schemas.openxmlformats.org/officeDocument/2006/relationships/hyperlink" Target="mailto:up560101@inbox.ru" TargetMode="External"/><Relationship Id="rId7" Type="http://schemas.openxmlformats.org/officeDocument/2006/relationships/hyperlink" Target="mailto:up560101@inbox.ru" TargetMode="External"/><Relationship Id="rId8" Type="http://schemas.openxmlformats.org/officeDocument/2006/relationships/hyperlink" Target="mailto:davydgavrilenk@rambler.ru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LibreOffice/4.3.7.2$Windows_x86 LibreOffice_project/8a35821d8636a03b8bf4e15b48f59794652c68ba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2016-02-03T10:00:01Z</dcterms:created>
  <dc:language>ru-RU</dc:language>
  <cp:lastPrinted>2016-02-04T10:05:35Z</cp:lastPrinted>
  <dcterms:modified xsi:type="dcterms:W3CDTF">2016-02-08T10:37:05Z</dcterms:modified>
  <cp:revision>8</cp:revision>
</cp:coreProperties>
</file>